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993" w:rsidRDefault="008D2993" w:rsidP="008D29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«музыкальная грамота»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«Музыкальная грамота» разработана на основе и с учетом Федеральных государственных требований к общеразвивающим</w:t>
      </w:r>
      <w:r w:rsidRPr="002B5511">
        <w:rPr>
          <w:color w:val="000000"/>
          <w:sz w:val="21"/>
          <w:szCs w:val="21"/>
        </w:rPr>
        <w:t xml:space="preserve"> программ</w:t>
      </w:r>
      <w:r>
        <w:rPr>
          <w:color w:val="000000"/>
          <w:sz w:val="21"/>
          <w:szCs w:val="21"/>
        </w:rPr>
        <w:t>ам в области искусств.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  </w:t>
      </w:r>
      <w:r w:rsidRPr="008D2993">
        <w:rPr>
          <w:color w:val="000000"/>
          <w:sz w:val="21"/>
          <w:szCs w:val="21"/>
        </w:rPr>
        <w:t xml:space="preserve">Учебный предмет ритмико-теоретической подготовки «Музыкальная грамота» является первой ступенью знакомства с элементами музыкального языка, более глубокое усвоение которых продолжится на уроках сольфеджио. Уроки музыкальной грамоты развивают такие музыкальные данные как слух, память, ритм, помогают выявлению творческих задатков учеников, знакомят с теоретическими основами музыкального искусства. Наряду с другими занятиями они способствуют расширению музыкального кругозора, формированию музыкального вкуса, пробуждению любви к музыке. Полученные на уроках музыкальной грамоты знания и </w:t>
      </w:r>
      <w:bookmarkStart w:id="0" w:name="_GoBack"/>
      <w:bookmarkEnd w:id="0"/>
      <w:r w:rsidR="00683E04" w:rsidRPr="008D2993">
        <w:rPr>
          <w:color w:val="000000"/>
          <w:sz w:val="21"/>
          <w:szCs w:val="21"/>
        </w:rPr>
        <w:t>формируемые умения,</w:t>
      </w:r>
      <w:r w:rsidRPr="008D2993">
        <w:rPr>
          <w:color w:val="000000"/>
          <w:sz w:val="21"/>
          <w:szCs w:val="21"/>
        </w:rPr>
        <w:t xml:space="preserve"> и навыки должны помогать ученикам в их занятиях на инструменте, а также в изучении других учебных предметов в области искусств.</w:t>
      </w:r>
    </w:p>
    <w:p w:rsidR="008D2993" w:rsidRP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</w:t>
      </w:r>
      <w:r w:rsidRPr="008D2993">
        <w:rPr>
          <w:color w:val="000000"/>
          <w:sz w:val="21"/>
          <w:szCs w:val="21"/>
        </w:rPr>
        <w:t xml:space="preserve">Срок реализации учебного предмета ритмико-теоретической подготовки «Музыкальная грамота» для детей, поступивших в образовательное учреждение в первый класс подготовительного отделения </w:t>
      </w:r>
      <w:r w:rsidR="00683E04">
        <w:rPr>
          <w:color w:val="000000"/>
          <w:sz w:val="21"/>
          <w:szCs w:val="21"/>
        </w:rPr>
        <w:t>в возрасте 6-7 лет, составляет 1 год</w:t>
      </w:r>
      <w:r w:rsidRPr="008D2993">
        <w:rPr>
          <w:color w:val="000000"/>
          <w:sz w:val="21"/>
          <w:szCs w:val="21"/>
        </w:rPr>
        <w:t>.</w:t>
      </w:r>
    </w:p>
    <w:p w:rsidR="008D2993" w:rsidRP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8D2993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задачи предмета «Музыкальная грамота»</w:t>
      </w:r>
    </w:p>
    <w:p w:rsidR="008D2993" w:rsidRP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8D2993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Цель: </w:t>
      </w:r>
      <w:r w:rsidRPr="008D2993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приобретение первоначальных музыкально-творческих знаний, развитие музыкальных способностей учащегося, на основе приобретенных им знаний, умений, навыков в области музыки.</w:t>
      </w:r>
    </w:p>
    <w:p w:rsidR="008D2993" w:rsidRP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8D2993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Задачи: </w:t>
      </w:r>
    </w:p>
    <w:p w:rsidR="008D2993" w:rsidRP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• </w:t>
      </w:r>
      <w:r w:rsidRPr="008D2993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формирование комплекса знаний, умений и навыков, направленного на развитие у обучающегося музыкального слуха и памяти, чувства метроритма, музыкального восприятия и мышления, художественного вкуса;</w:t>
      </w:r>
    </w:p>
    <w:p w:rsidR="008D2993" w:rsidRP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• </w:t>
      </w:r>
      <w:r w:rsidRPr="008D2993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формирование навыков нотного письма.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</w:t>
      </w:r>
      <w:r w:rsidR="00A54F83">
        <w:rPr>
          <w:color w:val="000000"/>
          <w:sz w:val="21"/>
          <w:szCs w:val="21"/>
        </w:rPr>
        <w:t>ма учебного предмета «Музыкальная грамота</w:t>
      </w:r>
      <w:r>
        <w:rPr>
          <w:color w:val="000000"/>
          <w:sz w:val="21"/>
          <w:szCs w:val="21"/>
        </w:rPr>
        <w:t>» имеет следующую структуру: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формы работы на уроках сольфеджио.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8D2993" w:rsidRDefault="008D2993" w:rsidP="008D299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Списки рекомендуемой учебно-методической литературы</w:t>
      </w:r>
    </w:p>
    <w:p w:rsidR="008D2993" w:rsidRDefault="008D2993" w:rsidP="008D29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lastRenderedPageBreak/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</w:p>
    <w:p w:rsidR="00F56E0C" w:rsidRDefault="00F56E0C"/>
    <w:sectPr w:rsidR="00F56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9A8"/>
    <w:rsid w:val="004229A8"/>
    <w:rsid w:val="00683E04"/>
    <w:rsid w:val="008D2993"/>
    <w:rsid w:val="00A54F83"/>
    <w:rsid w:val="00F5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CD4E4"/>
  <w15:chartTrackingRefBased/>
  <w15:docId w15:val="{C605DB62-DB14-4409-915D-92C8EE579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99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8D2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8D29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4</cp:revision>
  <dcterms:created xsi:type="dcterms:W3CDTF">2022-03-10T01:26:00Z</dcterms:created>
  <dcterms:modified xsi:type="dcterms:W3CDTF">2022-05-31T03:31:00Z</dcterms:modified>
</cp:coreProperties>
</file>